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D87E4" w14:textId="77777777" w:rsidR="00272F28" w:rsidRDefault="00272F28" w:rsidP="00272F28">
      <w:pPr>
        <w:shd w:val="clear" w:color="auto" w:fill="FFFFFF"/>
        <w:ind w:firstLine="0"/>
        <w:jc w:val="right"/>
        <w:rPr>
          <w:bCs/>
          <w:sz w:val="24"/>
          <w:szCs w:val="24"/>
          <w:lang w:val="lt-LT" w:eastAsia="lt-LT"/>
        </w:rPr>
      </w:pPr>
      <w:r w:rsidRPr="001C5FDC">
        <w:rPr>
          <w:b/>
          <w:sz w:val="24"/>
          <w:szCs w:val="24"/>
          <w:lang w:val="lt-LT" w:eastAsia="lt-LT"/>
        </w:rPr>
        <w:t>3 priedas.</w:t>
      </w:r>
      <w:r w:rsidRPr="001C5FDC">
        <w:rPr>
          <w:bCs/>
          <w:sz w:val="24"/>
          <w:szCs w:val="24"/>
          <w:lang w:val="lt-LT" w:eastAsia="lt-LT"/>
        </w:rPr>
        <w:t xml:space="preserve"> Minimalių reikalavimų KIS patikrinimo scenarijai.</w:t>
      </w:r>
    </w:p>
    <w:p w14:paraId="31A32B3E" w14:textId="77777777" w:rsidR="00272F28" w:rsidRDefault="00272F28" w:rsidP="00272F28">
      <w:pPr>
        <w:shd w:val="clear" w:color="auto" w:fill="FFFFFF"/>
        <w:ind w:firstLine="0"/>
        <w:rPr>
          <w:bCs/>
          <w:sz w:val="24"/>
          <w:szCs w:val="24"/>
          <w:lang w:val="lt-LT" w:eastAsia="lt-LT"/>
        </w:rPr>
      </w:pPr>
    </w:p>
    <w:p w14:paraId="5BBEB533" w14:textId="77777777" w:rsidR="00272F28" w:rsidRDefault="00272F28" w:rsidP="00272F28">
      <w:pPr>
        <w:shd w:val="clear" w:color="auto" w:fill="FFFFFF"/>
        <w:ind w:firstLine="0"/>
        <w:rPr>
          <w:bCs/>
          <w:sz w:val="24"/>
          <w:szCs w:val="24"/>
          <w:lang w:val="lt-LT" w:eastAsia="lt-LT"/>
        </w:rPr>
      </w:pPr>
    </w:p>
    <w:p w14:paraId="3E3A50E6" w14:textId="77777777" w:rsidR="00272F28" w:rsidRPr="00C02185" w:rsidRDefault="00272F28" w:rsidP="00272F28">
      <w:pPr>
        <w:shd w:val="clear" w:color="auto" w:fill="FFFFFF"/>
        <w:ind w:firstLine="567"/>
        <w:jc w:val="right"/>
        <w:rPr>
          <w:lang w:val="lt-LT"/>
        </w:rPr>
      </w:pPr>
      <w:r w:rsidRPr="00C02185">
        <w:rPr>
          <w:bCs/>
          <w:sz w:val="24"/>
          <w:szCs w:val="24"/>
          <w:lang w:val="lt-LT" w:eastAsia="lt-LT"/>
        </w:rPr>
        <w:t>1 lentelė. Minimalūs reikalavimai KIS įrangai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7742"/>
        <w:gridCol w:w="1190"/>
      </w:tblGrid>
      <w:tr w:rsidR="00272F28" w:rsidRPr="00C02185" w14:paraId="5D2ECF22" w14:textId="77777777" w:rsidTr="00C20B98">
        <w:trPr>
          <w:trHeight w:val="416"/>
        </w:trPr>
        <w:tc>
          <w:tcPr>
            <w:tcW w:w="696" w:type="dxa"/>
            <w:vMerge w:val="restart"/>
            <w:shd w:val="clear" w:color="auto" w:fill="auto"/>
            <w:noWrap/>
            <w:hideMark/>
          </w:tcPr>
          <w:p w14:paraId="5E3E6C8E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/>
                <w:bCs/>
                <w:sz w:val="24"/>
                <w:szCs w:val="24"/>
                <w:lang w:val="lt-LT" w:eastAsia="lt-LT"/>
              </w:rPr>
              <w:t>Eil. Nr.</w:t>
            </w:r>
          </w:p>
        </w:tc>
        <w:tc>
          <w:tcPr>
            <w:tcW w:w="8768" w:type="dxa"/>
            <w:shd w:val="clear" w:color="auto" w:fill="auto"/>
            <w:hideMark/>
          </w:tcPr>
          <w:p w14:paraId="1BD77E19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  <w:p w14:paraId="350D37E2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/>
                <w:bCs/>
                <w:sz w:val="24"/>
                <w:szCs w:val="24"/>
                <w:lang w:val="lt-LT" w:eastAsia="lt-LT"/>
              </w:rPr>
              <w:t>Reikalavimai</w:t>
            </w:r>
          </w:p>
        </w:tc>
        <w:tc>
          <w:tcPr>
            <w:tcW w:w="957" w:type="dxa"/>
            <w:shd w:val="clear" w:color="auto" w:fill="auto"/>
            <w:hideMark/>
          </w:tcPr>
          <w:p w14:paraId="5725B8C9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/>
                <w:bCs/>
                <w:sz w:val="24"/>
                <w:szCs w:val="24"/>
                <w:lang w:val="lt-LT" w:eastAsia="lt-LT"/>
              </w:rPr>
              <w:t>Atitinka</w:t>
            </w:r>
          </w:p>
        </w:tc>
      </w:tr>
      <w:tr w:rsidR="00272F28" w:rsidRPr="00C02185" w14:paraId="1AA1FCD3" w14:textId="77777777" w:rsidTr="00C20B98">
        <w:trPr>
          <w:trHeight w:val="70"/>
        </w:trPr>
        <w:tc>
          <w:tcPr>
            <w:tcW w:w="696" w:type="dxa"/>
            <w:vMerge/>
            <w:shd w:val="clear" w:color="auto" w:fill="auto"/>
            <w:hideMark/>
          </w:tcPr>
          <w:p w14:paraId="67CD3C91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8768" w:type="dxa"/>
            <w:shd w:val="clear" w:color="auto" w:fill="auto"/>
            <w:hideMark/>
          </w:tcPr>
          <w:p w14:paraId="4799721F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14:paraId="64BBFB3B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/>
                <w:bCs/>
                <w:sz w:val="24"/>
                <w:szCs w:val="24"/>
                <w:lang w:val="lt-LT" w:eastAsia="lt-LT"/>
              </w:rPr>
              <w:t>TAIP/NE</w:t>
            </w:r>
          </w:p>
        </w:tc>
      </w:tr>
      <w:tr w:rsidR="00272F28" w:rsidRPr="00C02185" w14:paraId="18D91970" w14:textId="77777777" w:rsidTr="00C20B98">
        <w:trPr>
          <w:trHeight w:val="144"/>
        </w:trPr>
        <w:tc>
          <w:tcPr>
            <w:tcW w:w="696" w:type="dxa"/>
            <w:shd w:val="clear" w:color="auto" w:fill="auto"/>
            <w:noWrap/>
            <w:vAlign w:val="center"/>
          </w:tcPr>
          <w:p w14:paraId="536CDDD4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1.</w:t>
            </w:r>
          </w:p>
        </w:tc>
        <w:tc>
          <w:tcPr>
            <w:tcW w:w="8768" w:type="dxa"/>
            <w:shd w:val="clear" w:color="auto" w:fill="auto"/>
          </w:tcPr>
          <w:p w14:paraId="1286EA2E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Turi būti pateikiamas dokumentas, kuris įrodo atitikimą LST EN 14803:2006 standartui arba kitam, lygiaverčiam standartui. Įrodantis dokumentas turi būti išduotos organizacijos, kuri turi teisę sertifikuoti atitikimą standartams.</w:t>
            </w:r>
          </w:p>
        </w:tc>
        <w:tc>
          <w:tcPr>
            <w:tcW w:w="957" w:type="dxa"/>
            <w:shd w:val="clear" w:color="auto" w:fill="auto"/>
          </w:tcPr>
          <w:p w14:paraId="5CD2AA38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</w:p>
        </w:tc>
      </w:tr>
      <w:tr w:rsidR="00272F28" w:rsidRPr="00C02185" w14:paraId="77ABE16B" w14:textId="77777777" w:rsidTr="00C20B98">
        <w:trPr>
          <w:trHeight w:val="825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BB19129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2.</w:t>
            </w:r>
          </w:p>
        </w:tc>
        <w:tc>
          <w:tcPr>
            <w:tcW w:w="8768" w:type="dxa"/>
            <w:shd w:val="clear" w:color="auto" w:fill="auto"/>
            <w:hideMark/>
          </w:tcPr>
          <w:p w14:paraId="461AC9EE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 xml:space="preserve">Paslaugos </w:t>
            </w:r>
            <w:r>
              <w:rPr>
                <w:bCs/>
                <w:sz w:val="24"/>
                <w:szCs w:val="24"/>
                <w:lang w:val="lt-LT" w:eastAsia="lt-LT"/>
              </w:rPr>
              <w:t>tiekėj</w:t>
            </w:r>
            <w:r w:rsidRPr="00C02185">
              <w:rPr>
                <w:bCs/>
                <w:sz w:val="24"/>
                <w:szCs w:val="24"/>
                <w:lang w:val="lt-LT" w:eastAsia="lt-LT"/>
              </w:rPr>
              <w:t>as bandymams turi pateikti šiukšliavežę ir (jeigu naudos) iš sunkiai privažiuojamų teritorijų MKA renkančią transporto priemonę, kuriose turi būti sumontuoti:</w:t>
            </w:r>
            <w:r w:rsidRPr="00C02185">
              <w:rPr>
                <w:bCs/>
                <w:sz w:val="24"/>
                <w:szCs w:val="24"/>
                <w:lang w:val="lt-LT" w:eastAsia="lt-LT"/>
              </w:rPr>
              <w:br/>
            </w:r>
          </w:p>
        </w:tc>
        <w:tc>
          <w:tcPr>
            <w:tcW w:w="957" w:type="dxa"/>
            <w:shd w:val="clear" w:color="auto" w:fill="auto"/>
            <w:hideMark/>
          </w:tcPr>
          <w:p w14:paraId="0CC188DB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 </w:t>
            </w:r>
          </w:p>
        </w:tc>
      </w:tr>
      <w:tr w:rsidR="00272F28" w:rsidRPr="00C02185" w14:paraId="689375E4" w14:textId="77777777" w:rsidTr="00C20B98">
        <w:trPr>
          <w:trHeight w:val="568"/>
        </w:trPr>
        <w:tc>
          <w:tcPr>
            <w:tcW w:w="696" w:type="dxa"/>
            <w:shd w:val="clear" w:color="auto" w:fill="auto"/>
            <w:noWrap/>
            <w:vAlign w:val="center"/>
          </w:tcPr>
          <w:p w14:paraId="17F3B7FD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2.1.</w:t>
            </w:r>
          </w:p>
        </w:tc>
        <w:tc>
          <w:tcPr>
            <w:tcW w:w="8768" w:type="dxa"/>
            <w:shd w:val="clear" w:color="auto" w:fill="auto"/>
          </w:tcPr>
          <w:p w14:paraId="7BE630F6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GPS daviklis, leidžiantis nustatyti transporto priemonės padėtį bei konteinerio ištuštinimo vietą.</w:t>
            </w:r>
          </w:p>
        </w:tc>
        <w:tc>
          <w:tcPr>
            <w:tcW w:w="957" w:type="dxa"/>
            <w:shd w:val="clear" w:color="auto" w:fill="auto"/>
          </w:tcPr>
          <w:p w14:paraId="48F13538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</w:p>
        </w:tc>
      </w:tr>
      <w:tr w:rsidR="00272F28" w:rsidRPr="00C02185" w14:paraId="08659B30" w14:textId="77777777" w:rsidTr="00C20B98">
        <w:trPr>
          <w:trHeight w:val="293"/>
        </w:trPr>
        <w:tc>
          <w:tcPr>
            <w:tcW w:w="696" w:type="dxa"/>
            <w:shd w:val="clear" w:color="auto" w:fill="auto"/>
            <w:noWrap/>
            <w:vAlign w:val="center"/>
          </w:tcPr>
          <w:p w14:paraId="7C1E8FC7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2.2.</w:t>
            </w:r>
          </w:p>
        </w:tc>
        <w:tc>
          <w:tcPr>
            <w:tcW w:w="8768" w:type="dxa"/>
            <w:shd w:val="clear" w:color="auto" w:fill="auto"/>
          </w:tcPr>
          <w:p w14:paraId="3B7ED156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GSM modemas – skirtas perduoti duomenis į GSM tinklus.</w:t>
            </w:r>
          </w:p>
        </w:tc>
        <w:tc>
          <w:tcPr>
            <w:tcW w:w="957" w:type="dxa"/>
            <w:shd w:val="clear" w:color="auto" w:fill="auto"/>
          </w:tcPr>
          <w:p w14:paraId="0B319674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</w:p>
        </w:tc>
      </w:tr>
      <w:tr w:rsidR="00272F28" w:rsidRPr="00C02185" w14:paraId="09DB5CF6" w14:textId="77777777" w:rsidTr="00C20B98">
        <w:trPr>
          <w:trHeight w:val="569"/>
        </w:trPr>
        <w:tc>
          <w:tcPr>
            <w:tcW w:w="696" w:type="dxa"/>
            <w:shd w:val="clear" w:color="auto" w:fill="auto"/>
            <w:noWrap/>
            <w:vAlign w:val="center"/>
          </w:tcPr>
          <w:p w14:paraId="3CFF3902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2.3.</w:t>
            </w:r>
          </w:p>
        </w:tc>
        <w:tc>
          <w:tcPr>
            <w:tcW w:w="8768" w:type="dxa"/>
            <w:shd w:val="clear" w:color="auto" w:fill="auto"/>
          </w:tcPr>
          <w:p w14:paraId="263AE0E3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KIŽ skaitytuvas, leidžiantis užfiksuoti konteinerių ištuštinimo/neištuštinimo faktą nuo realių, Savivaldybėje pastatytų konteinerių.</w:t>
            </w:r>
          </w:p>
        </w:tc>
        <w:tc>
          <w:tcPr>
            <w:tcW w:w="957" w:type="dxa"/>
            <w:shd w:val="clear" w:color="auto" w:fill="auto"/>
          </w:tcPr>
          <w:p w14:paraId="3BD2322B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</w:p>
        </w:tc>
      </w:tr>
      <w:tr w:rsidR="00272F28" w:rsidRPr="00C02185" w14:paraId="7B0E945E" w14:textId="77777777" w:rsidTr="00C20B98">
        <w:trPr>
          <w:trHeight w:val="562"/>
        </w:trPr>
        <w:tc>
          <w:tcPr>
            <w:tcW w:w="696" w:type="dxa"/>
            <w:shd w:val="clear" w:color="auto" w:fill="auto"/>
            <w:noWrap/>
            <w:vAlign w:val="center"/>
          </w:tcPr>
          <w:p w14:paraId="3F8A0BD4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2.4.</w:t>
            </w:r>
          </w:p>
        </w:tc>
        <w:tc>
          <w:tcPr>
            <w:tcW w:w="8768" w:type="dxa"/>
            <w:shd w:val="clear" w:color="auto" w:fill="auto"/>
          </w:tcPr>
          <w:p w14:paraId="2DF4A247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Terminalas (specializuoto valdymo skydas), leidžiantis užfiksuoti konteinerių neištuštinimo priežastis bei kitą reikalingą informaciją.</w:t>
            </w:r>
          </w:p>
        </w:tc>
        <w:tc>
          <w:tcPr>
            <w:tcW w:w="957" w:type="dxa"/>
            <w:shd w:val="clear" w:color="auto" w:fill="auto"/>
          </w:tcPr>
          <w:p w14:paraId="1D02449A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</w:p>
        </w:tc>
      </w:tr>
      <w:tr w:rsidR="00272F28" w:rsidRPr="00C02185" w14:paraId="3BD0F582" w14:textId="77777777" w:rsidTr="00C20B98">
        <w:trPr>
          <w:trHeight w:val="774"/>
        </w:trPr>
        <w:tc>
          <w:tcPr>
            <w:tcW w:w="696" w:type="dxa"/>
            <w:shd w:val="clear" w:color="auto" w:fill="auto"/>
            <w:noWrap/>
            <w:vAlign w:val="center"/>
          </w:tcPr>
          <w:p w14:paraId="795EE4D6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2.5.</w:t>
            </w:r>
          </w:p>
        </w:tc>
        <w:tc>
          <w:tcPr>
            <w:tcW w:w="8768" w:type="dxa"/>
            <w:shd w:val="clear" w:color="auto" w:fill="auto"/>
          </w:tcPr>
          <w:p w14:paraId="487DEE56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Sumontuotų kamerų, kurios yra skirtos fotografuoti konteinerio pakėlimo faktą (reikalingos bent 2 kameros – viena kamera sumontuota taip, kad fiksuotų patį konteinerio pakėlimą, kita kamera, kad fiksuotų aplinką, kurioje konteineris pakeliamas). Kameros turi tenkinti 7.4.7.5 papunkčio nurodytus reikalavimus.</w:t>
            </w:r>
          </w:p>
        </w:tc>
        <w:tc>
          <w:tcPr>
            <w:tcW w:w="957" w:type="dxa"/>
            <w:shd w:val="clear" w:color="auto" w:fill="auto"/>
          </w:tcPr>
          <w:p w14:paraId="222D382E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</w:p>
        </w:tc>
      </w:tr>
      <w:tr w:rsidR="00272F28" w:rsidRPr="00C02185" w14:paraId="7B277115" w14:textId="77777777" w:rsidTr="00C20B98">
        <w:trPr>
          <w:trHeight w:val="645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A6749ED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3.</w:t>
            </w:r>
          </w:p>
        </w:tc>
        <w:tc>
          <w:tcPr>
            <w:tcW w:w="8768" w:type="dxa"/>
            <w:shd w:val="clear" w:color="auto" w:fill="auto"/>
            <w:hideMark/>
          </w:tcPr>
          <w:p w14:paraId="478BF0CC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Duomenų mainų su</w:t>
            </w:r>
            <w:r>
              <w:rPr>
                <w:bCs/>
                <w:sz w:val="24"/>
                <w:szCs w:val="24"/>
                <w:lang w:val="lt-LT" w:eastAsia="lt-LT"/>
              </w:rPr>
              <w:t xml:space="preserve"> </w:t>
            </w:r>
            <w:r w:rsidRPr="00FE5170">
              <w:rPr>
                <w:bCs/>
                <w:sz w:val="24"/>
                <w:szCs w:val="24"/>
                <w:lang w:val="lt-LT" w:eastAsia="lt-LT"/>
              </w:rPr>
              <w:t xml:space="preserve">Informacinės sistemos </w:t>
            </w:r>
            <w:r w:rsidRPr="00C02185">
              <w:rPr>
                <w:bCs/>
                <w:sz w:val="24"/>
                <w:szCs w:val="24"/>
                <w:lang w:val="lt-LT" w:eastAsia="lt-LT"/>
              </w:rPr>
              <w:t xml:space="preserve">programine įranga išbandymas (angl. </w:t>
            </w:r>
            <w:r w:rsidRPr="00C02185">
              <w:rPr>
                <w:bCs/>
                <w:i/>
                <w:sz w:val="24"/>
                <w:szCs w:val="24"/>
                <w:lang w:val="lt-LT" w:eastAsia="lt-LT"/>
              </w:rPr>
              <w:t>web services</w:t>
            </w:r>
            <w:r w:rsidRPr="00C02185">
              <w:rPr>
                <w:bCs/>
                <w:sz w:val="24"/>
                <w:szCs w:val="24"/>
                <w:lang w:val="lt-LT" w:eastAsia="lt-LT"/>
              </w:rPr>
              <w:t>). Tinklinių paslaugų autentifikavimo duomenys turi būti suderinti su Perkanči</w:t>
            </w:r>
            <w:r>
              <w:rPr>
                <w:bCs/>
                <w:sz w:val="24"/>
                <w:szCs w:val="24"/>
                <w:lang w:val="lt-LT" w:eastAsia="lt-LT"/>
              </w:rPr>
              <w:t>ą</w:t>
            </w:r>
            <w:r w:rsidRPr="00C02185">
              <w:rPr>
                <w:bCs/>
                <w:sz w:val="24"/>
                <w:szCs w:val="24"/>
                <w:lang w:val="lt-LT" w:eastAsia="lt-LT"/>
              </w:rPr>
              <w:t xml:space="preserve">ja organizacija 5 darbo dienos iki bandymų pradžios. Teikiami duomenys yra nurodyti 7.4.14. 7.4.21 punktuose. Metodai detalizuoti </w:t>
            </w:r>
            <w:r w:rsidRPr="00FE5170">
              <w:rPr>
                <w:bCs/>
                <w:sz w:val="24"/>
                <w:szCs w:val="24"/>
                <w:lang w:val="lt-LT" w:eastAsia="lt-LT"/>
              </w:rPr>
              <w:t>7 priede.</w:t>
            </w:r>
          </w:p>
        </w:tc>
        <w:tc>
          <w:tcPr>
            <w:tcW w:w="957" w:type="dxa"/>
            <w:shd w:val="clear" w:color="auto" w:fill="auto"/>
            <w:hideMark/>
          </w:tcPr>
          <w:p w14:paraId="5EA1AAEF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 </w:t>
            </w:r>
          </w:p>
        </w:tc>
      </w:tr>
      <w:tr w:rsidR="00272F28" w:rsidRPr="00C02185" w14:paraId="57D47826" w14:textId="77777777" w:rsidTr="00C20B98">
        <w:trPr>
          <w:trHeight w:val="33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32A1FCD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3.1</w:t>
            </w:r>
          </w:p>
        </w:tc>
        <w:tc>
          <w:tcPr>
            <w:tcW w:w="8768" w:type="dxa"/>
            <w:shd w:val="clear" w:color="auto" w:fill="auto"/>
            <w:hideMark/>
          </w:tcPr>
          <w:p w14:paraId="7212C7F9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Konteinerių pastatymo/nuėmimo procedūros</w:t>
            </w:r>
          </w:p>
        </w:tc>
        <w:tc>
          <w:tcPr>
            <w:tcW w:w="957" w:type="dxa"/>
            <w:shd w:val="clear" w:color="auto" w:fill="auto"/>
            <w:hideMark/>
          </w:tcPr>
          <w:p w14:paraId="558E86C1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 </w:t>
            </w:r>
          </w:p>
        </w:tc>
      </w:tr>
      <w:tr w:rsidR="00272F28" w:rsidRPr="00C02185" w14:paraId="1B1D4191" w14:textId="77777777" w:rsidTr="00C20B98">
        <w:trPr>
          <w:trHeight w:val="33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D122213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3.1.1</w:t>
            </w:r>
          </w:p>
        </w:tc>
        <w:tc>
          <w:tcPr>
            <w:tcW w:w="8768" w:type="dxa"/>
            <w:shd w:val="clear" w:color="auto" w:fill="auto"/>
            <w:hideMark/>
          </w:tcPr>
          <w:p w14:paraId="0BB1E555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 xml:space="preserve">Paslaugos </w:t>
            </w:r>
            <w:r>
              <w:rPr>
                <w:bCs/>
                <w:sz w:val="24"/>
                <w:szCs w:val="24"/>
                <w:lang w:val="lt-LT" w:eastAsia="lt-LT"/>
              </w:rPr>
              <w:t>tiekėj</w:t>
            </w:r>
            <w:r w:rsidRPr="00C02185">
              <w:rPr>
                <w:bCs/>
                <w:sz w:val="24"/>
                <w:szCs w:val="24"/>
                <w:lang w:val="lt-LT" w:eastAsia="lt-LT"/>
              </w:rPr>
              <w:t xml:space="preserve">as turi paimti konteinerių klasifikatorių duomenis tinklinių paslaugų metodu </w:t>
            </w:r>
            <w:r w:rsidRPr="00C02185">
              <w:rPr>
                <w:bCs/>
                <w:i/>
                <w:iCs/>
                <w:sz w:val="24"/>
                <w:szCs w:val="24"/>
                <w:lang w:val="lt-LT" w:eastAsia="lt-LT"/>
              </w:rPr>
              <w:t>GautiKlasifikatorius</w:t>
            </w:r>
            <w:r w:rsidRPr="00C02185">
              <w:rPr>
                <w:bCs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957" w:type="dxa"/>
            <w:shd w:val="clear" w:color="auto" w:fill="auto"/>
            <w:hideMark/>
          </w:tcPr>
          <w:p w14:paraId="42B7AAB9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 </w:t>
            </w:r>
          </w:p>
        </w:tc>
      </w:tr>
      <w:tr w:rsidR="00272F28" w:rsidRPr="00C02185" w14:paraId="1CA3D58F" w14:textId="77777777" w:rsidTr="00C20B98">
        <w:trPr>
          <w:trHeight w:val="645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C6920A8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3.1.2</w:t>
            </w:r>
          </w:p>
        </w:tc>
        <w:tc>
          <w:tcPr>
            <w:tcW w:w="8768" w:type="dxa"/>
            <w:shd w:val="clear" w:color="auto" w:fill="auto"/>
            <w:hideMark/>
          </w:tcPr>
          <w:p w14:paraId="7816A3B8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 xml:space="preserve">Paslaugos tiekėjas turi paimti į savo sistemą konteinerių pastatymo/nuėmimo užduotis (parengtų pastatyti arba nuimti konteinerių duomenis) tinklinių paslaugų metodu </w:t>
            </w:r>
            <w:r w:rsidRPr="00C02185">
              <w:rPr>
                <w:bCs/>
                <w:i/>
                <w:iCs/>
                <w:sz w:val="24"/>
                <w:szCs w:val="24"/>
                <w:lang w:val="lt-LT" w:eastAsia="lt-LT"/>
              </w:rPr>
              <w:t>GautiKonteinerius</w:t>
            </w:r>
          </w:p>
        </w:tc>
        <w:tc>
          <w:tcPr>
            <w:tcW w:w="957" w:type="dxa"/>
            <w:shd w:val="clear" w:color="auto" w:fill="auto"/>
            <w:hideMark/>
          </w:tcPr>
          <w:p w14:paraId="1793D01E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 </w:t>
            </w:r>
          </w:p>
        </w:tc>
      </w:tr>
      <w:tr w:rsidR="00272F28" w:rsidRPr="00C02185" w14:paraId="0211FD8A" w14:textId="77777777" w:rsidTr="00C20B98">
        <w:trPr>
          <w:trHeight w:val="645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4448D70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3.1.3</w:t>
            </w:r>
          </w:p>
        </w:tc>
        <w:tc>
          <w:tcPr>
            <w:tcW w:w="8768" w:type="dxa"/>
            <w:shd w:val="clear" w:color="auto" w:fill="auto"/>
            <w:hideMark/>
          </w:tcPr>
          <w:p w14:paraId="64F2EE42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FE5170">
              <w:rPr>
                <w:bCs/>
                <w:sz w:val="24"/>
                <w:szCs w:val="24"/>
                <w:lang w:val="lt-LT" w:eastAsia="lt-LT"/>
              </w:rPr>
              <w:t xml:space="preserve">Paslaugos tiekėjas turi grąžinti į Administratoriaus Informacinę sistemą informaciją apie pastatytus bei nuimtus konteinerius tinklinės paslaugos metodu </w:t>
            </w:r>
            <w:r w:rsidRPr="00FE5170">
              <w:rPr>
                <w:bCs/>
                <w:i/>
                <w:iCs/>
                <w:sz w:val="24"/>
                <w:szCs w:val="24"/>
                <w:lang w:val="lt-LT" w:eastAsia="lt-LT"/>
              </w:rPr>
              <w:t>TeiktiKonteinerių Aptarnavimą</w:t>
            </w:r>
          </w:p>
        </w:tc>
        <w:tc>
          <w:tcPr>
            <w:tcW w:w="957" w:type="dxa"/>
            <w:shd w:val="clear" w:color="auto" w:fill="auto"/>
            <w:hideMark/>
          </w:tcPr>
          <w:p w14:paraId="56AB3B62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 </w:t>
            </w:r>
          </w:p>
        </w:tc>
      </w:tr>
      <w:tr w:rsidR="00272F28" w:rsidRPr="00C02185" w14:paraId="30C0EB5E" w14:textId="77777777" w:rsidTr="00C20B98">
        <w:trPr>
          <w:trHeight w:val="33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7384FEF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3.1.4</w:t>
            </w:r>
          </w:p>
        </w:tc>
        <w:tc>
          <w:tcPr>
            <w:tcW w:w="8768" w:type="dxa"/>
            <w:shd w:val="clear" w:color="auto" w:fill="auto"/>
            <w:hideMark/>
          </w:tcPr>
          <w:p w14:paraId="165F2B2B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 xml:space="preserve">Paslaugos </w:t>
            </w:r>
            <w:r>
              <w:rPr>
                <w:bCs/>
                <w:sz w:val="24"/>
                <w:szCs w:val="24"/>
                <w:lang w:val="lt-LT" w:eastAsia="lt-LT"/>
              </w:rPr>
              <w:t>tiekėj</w:t>
            </w:r>
            <w:r w:rsidRPr="00C02185">
              <w:rPr>
                <w:bCs/>
                <w:sz w:val="24"/>
                <w:szCs w:val="24"/>
                <w:lang w:val="lt-LT" w:eastAsia="lt-LT"/>
              </w:rPr>
              <w:t>as turi pateikti aptarnaujamų konteinerių aptarnavimo grafiką pagal suderintą Excel formatą</w:t>
            </w:r>
          </w:p>
        </w:tc>
        <w:tc>
          <w:tcPr>
            <w:tcW w:w="957" w:type="dxa"/>
            <w:shd w:val="clear" w:color="auto" w:fill="auto"/>
            <w:hideMark/>
          </w:tcPr>
          <w:p w14:paraId="5C07C296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 </w:t>
            </w:r>
          </w:p>
        </w:tc>
      </w:tr>
      <w:tr w:rsidR="00272F28" w:rsidRPr="00C02185" w14:paraId="37FFFCA0" w14:textId="77777777" w:rsidTr="00C20B98">
        <w:trPr>
          <w:trHeight w:val="96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4124279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3.2</w:t>
            </w:r>
          </w:p>
        </w:tc>
        <w:tc>
          <w:tcPr>
            <w:tcW w:w="8768" w:type="dxa"/>
            <w:shd w:val="clear" w:color="auto" w:fill="auto"/>
            <w:hideMark/>
          </w:tcPr>
          <w:p w14:paraId="7B8D072D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 xml:space="preserve">Konteinerių aptarnavimo ir automobilio judėjimo duomenų teikimas į </w:t>
            </w:r>
            <w:r>
              <w:rPr>
                <w:bCs/>
                <w:sz w:val="24"/>
                <w:szCs w:val="24"/>
                <w:lang w:val="lt-LT" w:eastAsia="lt-LT"/>
              </w:rPr>
              <w:t>Užsakovo ir (arba) Administratoriaus</w:t>
            </w:r>
            <w:r w:rsidRPr="00FE5170">
              <w:rPr>
                <w:bCs/>
                <w:sz w:val="24"/>
                <w:szCs w:val="24"/>
                <w:lang w:val="lt-LT" w:eastAsia="lt-LT"/>
              </w:rPr>
              <w:t xml:space="preserve"> Informacinę sistemą. </w:t>
            </w:r>
            <w:r w:rsidRPr="00C02185">
              <w:rPr>
                <w:bCs/>
                <w:sz w:val="24"/>
                <w:szCs w:val="24"/>
                <w:lang w:val="lt-LT" w:eastAsia="lt-LT"/>
              </w:rPr>
              <w:t>Duomenys į programą turi būti teikiami konteinerių aptarnavimo vykdymo metu (konteinerių aptarnavimo duomenų perdavimas už visą dieną vienu kreipiniu negalimas ir nėra tikrinamas)</w:t>
            </w:r>
          </w:p>
        </w:tc>
        <w:tc>
          <w:tcPr>
            <w:tcW w:w="957" w:type="dxa"/>
            <w:shd w:val="clear" w:color="auto" w:fill="auto"/>
            <w:hideMark/>
          </w:tcPr>
          <w:p w14:paraId="6C5946DA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 </w:t>
            </w:r>
          </w:p>
        </w:tc>
      </w:tr>
      <w:tr w:rsidR="00272F28" w:rsidRPr="00C02185" w14:paraId="64701738" w14:textId="77777777" w:rsidTr="00C20B98">
        <w:trPr>
          <w:trHeight w:val="645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28B6176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3.2.1</w:t>
            </w:r>
          </w:p>
        </w:tc>
        <w:tc>
          <w:tcPr>
            <w:tcW w:w="8768" w:type="dxa"/>
            <w:shd w:val="clear" w:color="auto" w:fill="auto"/>
            <w:hideMark/>
          </w:tcPr>
          <w:p w14:paraId="6826D5D0" w14:textId="21E9225C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 xml:space="preserve">Po kiekvieno aptarnauto konteinerio duomenys siunčiami į </w:t>
            </w:r>
            <w:r>
              <w:rPr>
                <w:bCs/>
                <w:sz w:val="24"/>
                <w:szCs w:val="24"/>
                <w:lang w:val="lt-LT" w:eastAsia="lt-LT"/>
              </w:rPr>
              <w:t xml:space="preserve"> Užsakovo ir (arba) Administratoriaus</w:t>
            </w:r>
            <w:r w:rsidRPr="005B0D02">
              <w:rPr>
                <w:bCs/>
                <w:sz w:val="24"/>
                <w:szCs w:val="24"/>
                <w:lang w:val="lt-LT" w:eastAsia="lt-LT"/>
              </w:rPr>
              <w:t xml:space="preserve"> Informacinę sistemą  naudojant </w:t>
            </w:r>
            <w:r w:rsidRPr="00C02185">
              <w:rPr>
                <w:bCs/>
                <w:sz w:val="24"/>
                <w:szCs w:val="24"/>
                <w:lang w:val="lt-LT" w:eastAsia="lt-LT"/>
              </w:rPr>
              <w:t xml:space="preserve">tinklinės paslaugos metodą </w:t>
            </w:r>
            <w:r w:rsidR="007B19D6">
              <w:t xml:space="preserve"> </w:t>
            </w:r>
            <w:r w:rsidR="007B19D6" w:rsidRPr="007B19D6">
              <w:rPr>
                <w:bCs/>
                <w:i/>
                <w:iCs/>
                <w:sz w:val="24"/>
                <w:szCs w:val="24"/>
                <w:lang w:val="lt-LT" w:eastAsia="lt-LT"/>
              </w:rPr>
              <w:t>TeiktiKonteinerių Aptarnavimą</w:t>
            </w:r>
          </w:p>
        </w:tc>
        <w:tc>
          <w:tcPr>
            <w:tcW w:w="957" w:type="dxa"/>
            <w:shd w:val="clear" w:color="auto" w:fill="auto"/>
            <w:noWrap/>
            <w:hideMark/>
          </w:tcPr>
          <w:p w14:paraId="34E586C6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 </w:t>
            </w:r>
          </w:p>
        </w:tc>
      </w:tr>
      <w:tr w:rsidR="00272F28" w:rsidRPr="00C02185" w14:paraId="3A824DF1" w14:textId="77777777" w:rsidTr="00C20B98">
        <w:trPr>
          <w:trHeight w:val="645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B37AF83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3.2.2</w:t>
            </w:r>
          </w:p>
        </w:tc>
        <w:tc>
          <w:tcPr>
            <w:tcW w:w="8768" w:type="dxa"/>
            <w:shd w:val="clear" w:color="auto" w:fill="auto"/>
            <w:hideMark/>
          </w:tcPr>
          <w:p w14:paraId="62550B35" w14:textId="62639800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 xml:space="preserve">Po kiekvieno neaptarnauto konteinerio neaptarnavimo priežastys siunčiami į </w:t>
            </w:r>
            <w:r>
              <w:rPr>
                <w:bCs/>
                <w:sz w:val="24"/>
                <w:szCs w:val="24"/>
                <w:lang w:val="lt-LT" w:eastAsia="lt-LT"/>
              </w:rPr>
              <w:t xml:space="preserve"> Užsakovo ir (arba) Administratoriaus</w:t>
            </w:r>
            <w:r w:rsidRPr="005B0D02">
              <w:rPr>
                <w:bCs/>
                <w:sz w:val="24"/>
                <w:szCs w:val="24"/>
                <w:lang w:val="lt-LT" w:eastAsia="lt-LT"/>
              </w:rPr>
              <w:t xml:space="preserve"> Informacinę sistemą  naudojant </w:t>
            </w:r>
            <w:r w:rsidRPr="00C02185">
              <w:rPr>
                <w:bCs/>
                <w:sz w:val="24"/>
                <w:szCs w:val="24"/>
                <w:lang w:val="lt-LT" w:eastAsia="lt-LT"/>
              </w:rPr>
              <w:t xml:space="preserve">tinklinės paslaugos metodą </w:t>
            </w:r>
            <w:r w:rsidR="007B19D6">
              <w:t xml:space="preserve"> </w:t>
            </w:r>
            <w:r w:rsidR="007B19D6" w:rsidRPr="007B19D6">
              <w:rPr>
                <w:bCs/>
                <w:sz w:val="24"/>
                <w:szCs w:val="24"/>
                <w:lang w:val="lt-LT" w:eastAsia="lt-LT"/>
              </w:rPr>
              <w:t>TeiktiKonteinerių Aptarnavimą</w:t>
            </w:r>
          </w:p>
        </w:tc>
        <w:tc>
          <w:tcPr>
            <w:tcW w:w="957" w:type="dxa"/>
            <w:shd w:val="clear" w:color="auto" w:fill="auto"/>
            <w:noWrap/>
            <w:hideMark/>
          </w:tcPr>
          <w:p w14:paraId="739BC931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 </w:t>
            </w:r>
          </w:p>
        </w:tc>
      </w:tr>
      <w:tr w:rsidR="00272F28" w:rsidRPr="00C02185" w14:paraId="631D2AC0" w14:textId="77777777" w:rsidTr="00C20B98">
        <w:trPr>
          <w:trHeight w:val="645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3F4FB2E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lastRenderedPageBreak/>
              <w:t>3.2.3</w:t>
            </w:r>
          </w:p>
        </w:tc>
        <w:tc>
          <w:tcPr>
            <w:tcW w:w="8768" w:type="dxa"/>
            <w:shd w:val="clear" w:color="auto" w:fill="auto"/>
            <w:hideMark/>
          </w:tcPr>
          <w:p w14:paraId="5854EB60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 xml:space="preserve">Kiekvieno konteinerio nuotraukos siunčiamos į </w:t>
            </w:r>
            <w:r>
              <w:rPr>
                <w:bCs/>
                <w:sz w:val="24"/>
                <w:szCs w:val="24"/>
                <w:lang w:val="lt-LT" w:eastAsia="lt-LT"/>
              </w:rPr>
              <w:t xml:space="preserve"> Užsakovo ir (arba) Administratoriaus</w:t>
            </w:r>
            <w:r w:rsidRPr="009B5946">
              <w:rPr>
                <w:bCs/>
                <w:color w:val="00B0F0"/>
                <w:sz w:val="24"/>
                <w:szCs w:val="24"/>
                <w:lang w:val="lt-LT" w:eastAsia="lt-LT"/>
              </w:rPr>
              <w:t xml:space="preserve"> </w:t>
            </w:r>
            <w:r w:rsidRPr="005B0D02">
              <w:rPr>
                <w:bCs/>
                <w:sz w:val="24"/>
                <w:szCs w:val="24"/>
                <w:lang w:val="lt-LT" w:eastAsia="lt-LT"/>
              </w:rPr>
              <w:t xml:space="preserve">Informacinę sistemą </w:t>
            </w:r>
            <w:r w:rsidRPr="00C02185">
              <w:rPr>
                <w:bCs/>
                <w:sz w:val="24"/>
                <w:szCs w:val="24"/>
                <w:lang w:val="lt-LT" w:eastAsia="lt-LT"/>
              </w:rPr>
              <w:t>naudoj</w:t>
            </w:r>
            <w:r>
              <w:rPr>
                <w:bCs/>
                <w:sz w:val="24"/>
                <w:szCs w:val="24"/>
                <w:lang w:val="lt-LT" w:eastAsia="lt-LT"/>
              </w:rPr>
              <w:t>a</w:t>
            </w:r>
            <w:r w:rsidRPr="00C02185">
              <w:rPr>
                <w:bCs/>
                <w:sz w:val="24"/>
                <w:szCs w:val="24"/>
                <w:lang w:val="lt-LT" w:eastAsia="lt-LT"/>
              </w:rPr>
              <w:t xml:space="preserve">nt tinklinės paslaugos metodą </w:t>
            </w:r>
            <w:r w:rsidRPr="00C02185">
              <w:rPr>
                <w:bCs/>
                <w:i/>
                <w:iCs/>
                <w:sz w:val="24"/>
                <w:szCs w:val="24"/>
                <w:lang w:val="lt-LT" w:eastAsia="lt-LT"/>
              </w:rPr>
              <w:t xml:space="preserve">TeiktiKonteineriuNuotrauka. </w:t>
            </w:r>
            <w:r w:rsidRPr="00C02185">
              <w:rPr>
                <w:bCs/>
                <w:sz w:val="24"/>
                <w:szCs w:val="24"/>
                <w:lang w:val="lt-LT" w:eastAsia="lt-LT"/>
              </w:rPr>
              <w:t>Gautų nuotraukų kokybė bus vertinama pagal konkurso reikalavimus.</w:t>
            </w:r>
          </w:p>
        </w:tc>
        <w:tc>
          <w:tcPr>
            <w:tcW w:w="957" w:type="dxa"/>
            <w:shd w:val="clear" w:color="auto" w:fill="auto"/>
            <w:noWrap/>
            <w:hideMark/>
          </w:tcPr>
          <w:p w14:paraId="4CD6AFA5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 </w:t>
            </w:r>
          </w:p>
        </w:tc>
      </w:tr>
      <w:tr w:rsidR="00272F28" w:rsidRPr="00C02185" w14:paraId="220DC648" w14:textId="77777777" w:rsidTr="00C20B98">
        <w:trPr>
          <w:trHeight w:val="645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0FDF179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center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3.2.4</w:t>
            </w:r>
          </w:p>
        </w:tc>
        <w:tc>
          <w:tcPr>
            <w:tcW w:w="8768" w:type="dxa"/>
            <w:shd w:val="clear" w:color="auto" w:fill="auto"/>
            <w:hideMark/>
          </w:tcPr>
          <w:p w14:paraId="5925941C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Konteinerių aptarnavimo metu teikti ne rečiau kaip 2 minutes aptarnaujančio automobilio judėjimo duomenis naudojant tinklinės paslaugos metodą T</w:t>
            </w:r>
            <w:r w:rsidRPr="00C02185">
              <w:rPr>
                <w:bCs/>
                <w:i/>
                <w:iCs/>
                <w:sz w:val="24"/>
                <w:szCs w:val="24"/>
                <w:lang w:val="lt-LT" w:eastAsia="lt-LT"/>
              </w:rPr>
              <w:t>eiktiTransportoPriemonesJudejima</w:t>
            </w:r>
          </w:p>
        </w:tc>
        <w:tc>
          <w:tcPr>
            <w:tcW w:w="957" w:type="dxa"/>
            <w:shd w:val="clear" w:color="auto" w:fill="auto"/>
            <w:noWrap/>
            <w:hideMark/>
          </w:tcPr>
          <w:p w14:paraId="11AFD868" w14:textId="77777777" w:rsidR="00272F28" w:rsidRPr="00C02185" w:rsidRDefault="00272F28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C02185">
              <w:rPr>
                <w:bCs/>
                <w:sz w:val="24"/>
                <w:szCs w:val="24"/>
                <w:lang w:val="lt-LT" w:eastAsia="lt-LT"/>
              </w:rPr>
              <w:t> </w:t>
            </w:r>
          </w:p>
        </w:tc>
      </w:tr>
    </w:tbl>
    <w:p w14:paraId="4745A1D6" w14:textId="77777777" w:rsidR="007244C2" w:rsidRDefault="007244C2"/>
    <w:sectPr w:rsidR="007244C2" w:rsidSect="004C641C">
      <w:pgSz w:w="11906" w:h="16838" w:code="9"/>
      <w:pgMar w:top="993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3E9"/>
    <w:rsid w:val="00272F28"/>
    <w:rsid w:val="0029022B"/>
    <w:rsid w:val="002D0199"/>
    <w:rsid w:val="004C641C"/>
    <w:rsid w:val="005D23E9"/>
    <w:rsid w:val="006C13F3"/>
    <w:rsid w:val="007244C2"/>
    <w:rsid w:val="007B19D6"/>
    <w:rsid w:val="008601CE"/>
    <w:rsid w:val="009328F2"/>
    <w:rsid w:val="00E6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0A155"/>
  <w15:chartTrackingRefBased/>
  <w15:docId w15:val="{B086701C-B780-48FA-BCC4-6AC389BF9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2F2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23E9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23E9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23E9"/>
    <w:pPr>
      <w:keepNext/>
      <w:keepLines/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23E9"/>
    <w:pPr>
      <w:keepNext/>
      <w:keepLines/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23E9"/>
    <w:pPr>
      <w:keepNext/>
      <w:keepLines/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23E9"/>
    <w:pPr>
      <w:keepNext/>
      <w:keepLines/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23E9"/>
    <w:pPr>
      <w:keepNext/>
      <w:keepLines/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23E9"/>
    <w:pPr>
      <w:keepNext/>
      <w:keepLines/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23E9"/>
    <w:pPr>
      <w:keepNext/>
      <w:keepLines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23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23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23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23E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23E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23E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23E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23E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23E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23E9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23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D23E9"/>
    <w:pPr>
      <w:numPr>
        <w:ilvl w:val="1"/>
      </w:numPr>
      <w:spacing w:after="160" w:line="259" w:lineRule="auto"/>
      <w:ind w:firstLine="851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D23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23E9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23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D23E9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D23E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23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23E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23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2209</Words>
  <Characters>1260</Characters>
  <Application>Microsoft Office Word</Application>
  <DocSecurity>0</DocSecurity>
  <Lines>10</Lines>
  <Paragraphs>6</Paragraphs>
  <ScaleCrop>false</ScaleCrop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Karsokienė</dc:creator>
  <cp:keywords/>
  <dc:description/>
  <cp:lastModifiedBy>Rasa Opolskiene</cp:lastModifiedBy>
  <cp:revision>4</cp:revision>
  <dcterms:created xsi:type="dcterms:W3CDTF">2025-07-07T12:53:00Z</dcterms:created>
  <dcterms:modified xsi:type="dcterms:W3CDTF">2025-07-22T17:20:00Z</dcterms:modified>
</cp:coreProperties>
</file>